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400" w:line="360" w:lineRule="auto"/>
        <w:rPr>
          <w:rFonts w:ascii="Rubik" w:cs="Rubik" w:eastAsia="Rubik" w:hAnsi="Rubik"/>
          <w:b w:val="1"/>
          <w:color w:val="ea6148"/>
          <w:sz w:val="68"/>
          <w:szCs w:val="68"/>
        </w:rPr>
      </w:pPr>
      <w:bookmarkStart w:colFirst="0" w:colLast="0" w:name="_758q8x6op7cy" w:id="0"/>
      <w:bookmarkEnd w:id="0"/>
      <w:r w:rsidDel="00000000" w:rsidR="00000000" w:rsidRPr="00000000">
        <w:rPr>
          <w:rFonts w:ascii="Rubik" w:cs="Rubik" w:eastAsia="Rubik" w:hAnsi="Rubik"/>
          <w:b w:val="1"/>
          <w:color w:val="ea6148"/>
          <w:sz w:val="72"/>
          <w:szCs w:val="72"/>
          <w:rtl w:val="0"/>
        </w:rPr>
        <w:t xml:space="preserve">Video Calling Top Tips</w:t>
      </w:r>
      <w:r w:rsidDel="00000000" w:rsidR="00000000" w:rsidRPr="00000000">
        <w:rPr>
          <w:rFonts w:ascii="Rubik" w:cs="Rubik" w:eastAsia="Rubik" w:hAnsi="Rubik"/>
          <w:b w:val="1"/>
          <w:color w:val="ea6148"/>
          <w:sz w:val="68"/>
          <w:szCs w:val="68"/>
          <w:rtl w:val="0"/>
        </w:rPr>
        <w:tab/>
        <w:tab/>
      </w:r>
    </w:p>
    <w:p w:rsidR="00000000" w:rsidDel="00000000" w:rsidP="00000000" w:rsidRDefault="00000000" w:rsidRPr="00000000" w14:paraId="00000002">
      <w:pPr>
        <w:spacing w:after="500" w:line="360" w:lineRule="auto"/>
        <w:rPr>
          <w:b w:val="1"/>
          <w:sz w:val="32"/>
          <w:szCs w:val="32"/>
        </w:rPr>
      </w:pPr>
      <w:r w:rsidDel="00000000" w:rsidR="00000000" w:rsidRPr="00000000">
        <w:rPr>
          <w:rFonts w:ascii="Rubik" w:cs="Rubik" w:eastAsia="Rubik" w:hAnsi="Rubik"/>
          <w:b w:val="1"/>
          <w:color w:val="367d91"/>
          <w:sz w:val="40"/>
          <w:szCs w:val="40"/>
          <w:rtl w:val="0"/>
        </w:rPr>
        <w:t xml:space="preserve">5 tips to help you make video calls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807085</wp:posOffset>
            </wp:positionV>
            <wp:extent cx="600075" cy="590238"/>
            <wp:effectExtent b="0" l="0" r="0" t="0"/>
            <wp:wrapSquare wrapText="bothSides" distB="114300" distT="114300" distL="114300" distR="114300"/>
            <wp:docPr descr="1" id="5" name="image2.png"/>
            <a:graphic>
              <a:graphicData uri="http://schemas.openxmlformats.org/drawingml/2006/picture">
                <pic:pic>
                  <pic:nvPicPr>
                    <pic:cNvPr descr="1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00" w:line="36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rFonts w:ascii="Rubik" w:cs="Rubik" w:eastAsia="Rubik" w:hAnsi="Rubik"/>
          <w:color w:val="333333"/>
          <w:sz w:val="32"/>
          <w:szCs w:val="32"/>
          <w:rtl w:val="0"/>
        </w:rPr>
        <w:t xml:space="preserve">Ask your friends and family what video calling apps they use so you can use the same ones.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1039876</wp:posOffset>
            </wp:positionV>
            <wp:extent cx="603281" cy="602278"/>
            <wp:effectExtent b="0" l="0" r="0" t="0"/>
            <wp:wrapSquare wrapText="bothSides" distB="114300" distT="114300" distL="114300" distR="114300"/>
            <wp:docPr descr="2" id="2" name="image3.png"/>
            <a:graphic>
              <a:graphicData uri="http://schemas.openxmlformats.org/drawingml/2006/picture">
                <pic:pic>
                  <pic:nvPicPr>
                    <pic:cNvPr descr="2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1" cy="602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Heading2"/>
        <w:spacing w:after="500" w:before="0" w:line="360" w:lineRule="auto"/>
        <w:rPr>
          <w:rFonts w:ascii="Rubik" w:cs="Rubik" w:eastAsia="Rubik" w:hAnsi="Rubik"/>
        </w:rPr>
      </w:pPr>
      <w:bookmarkStart w:colFirst="0" w:colLast="0" w:name="_dcn53i61y8r0" w:id="1"/>
      <w:bookmarkEnd w:id="1"/>
      <w:r w:rsidDel="00000000" w:rsidR="00000000" w:rsidRPr="00000000">
        <w:rPr>
          <w:rFonts w:ascii="Rubik" w:cs="Rubik" w:eastAsia="Rubik" w:hAnsi="Rubik"/>
          <w:rtl w:val="0"/>
        </w:rPr>
        <w:t xml:space="preserve">Make sure your face is in the centre of the screen by moving the camera or device.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1005459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3" id="3" name="image5.png"/>
            <a:graphic>
              <a:graphicData uri="http://schemas.openxmlformats.org/drawingml/2006/picture">
                <pic:pic>
                  <pic:nvPicPr>
                    <pic:cNvPr descr="3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rFonts w:ascii="Rubik" w:cs="Rubik" w:eastAsia="Rubik" w:hAnsi="Rubik"/>
          <w:sz w:val="32"/>
          <w:szCs w:val="32"/>
          <w:rtl w:val="0"/>
        </w:rPr>
        <w:t xml:space="preserve">Check what is in the background before you join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847725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4" id="1" name="image1.png"/>
            <a:graphic>
              <a:graphicData uri="http://schemas.openxmlformats.org/drawingml/2006/picture">
                <pic:pic>
                  <pic:nvPicPr>
                    <pic:cNvPr descr="4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500" w:line="36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rFonts w:ascii="Rubik" w:cs="Rubik" w:eastAsia="Rubik" w:hAnsi="Rubik"/>
          <w:sz w:val="32"/>
          <w:szCs w:val="32"/>
          <w:rtl w:val="0"/>
        </w:rPr>
        <w:t xml:space="preserve">your video call.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12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6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rFonts w:ascii="Rubik" w:cs="Rubik" w:eastAsia="Rubik" w:hAnsi="Rubik"/>
          <w:sz w:val="32"/>
          <w:szCs w:val="32"/>
          <w:rtl w:val="0"/>
        </w:rPr>
        <w:t xml:space="preserve">Use headphones to make your video call more private.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638175</wp:posOffset>
            </wp:positionV>
            <wp:extent cx="600075" cy="592845"/>
            <wp:effectExtent b="0" l="0" r="0" t="0"/>
            <wp:wrapSquare wrapText="bothSides" distB="114300" distT="114300" distL="114300" distR="114300"/>
            <wp:docPr descr="5" id="4" name="image4.png"/>
            <a:graphic>
              <a:graphicData uri="http://schemas.openxmlformats.org/drawingml/2006/picture">
                <pic:pic>
                  <pic:nvPicPr>
                    <pic:cNvPr descr="5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500" w:line="36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rFonts w:ascii="Rubik" w:cs="Rubik" w:eastAsia="Rubik" w:hAnsi="Rubik"/>
          <w:sz w:val="32"/>
          <w:szCs w:val="32"/>
          <w:rtl w:val="0"/>
        </w:rPr>
        <w:t xml:space="preserve">Be respectful of others in video calls. </w:t>
      </w:r>
    </w:p>
    <w:p w:rsidR="00000000" w:rsidDel="00000000" w:rsidP="00000000" w:rsidRDefault="00000000" w:rsidRPr="00000000" w14:paraId="00000009">
      <w:pPr>
        <w:spacing w:after="400" w:before="300" w:line="240" w:lineRule="auto"/>
        <w:rPr>
          <w:rFonts w:ascii="Rubik" w:cs="Rubik" w:eastAsia="Rubik" w:hAnsi="Rubi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00" w:before="300" w:line="360" w:lineRule="auto"/>
        <w:rPr/>
      </w:pPr>
      <w:r w:rsidDel="00000000" w:rsidR="00000000" w:rsidRPr="00000000">
        <w:rPr>
          <w:rFonts w:ascii="Rubik" w:cs="Rubik" w:eastAsia="Rubik" w:hAnsi="Rubik"/>
          <w:sz w:val="32"/>
          <w:szCs w:val="32"/>
          <w:rtl w:val="0"/>
        </w:rPr>
        <w:t xml:space="preserve">To learn more good things like this, go to </w:t>
      </w:r>
      <w:r w:rsidDel="00000000" w:rsidR="00000000" w:rsidRPr="00000000">
        <w:rPr>
          <w:rFonts w:ascii="Rubik" w:cs="Rubik" w:eastAsia="Rubik" w:hAnsi="Rubik"/>
          <w:b w:val="1"/>
          <w:color w:val="367d91"/>
          <w:sz w:val="32"/>
          <w:szCs w:val="32"/>
          <w:rtl w:val="0"/>
        </w:rPr>
        <w:t xml:space="preserve">www.goodthingsfoundation.org.au/learn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-527136</wp:posOffset>
            </wp:positionH>
            <wp:positionV relativeFrom="paragraph">
              <wp:posOffset>1281176</wp:posOffset>
            </wp:positionV>
            <wp:extent cx="7536113" cy="1772082"/>
            <wp:effectExtent b="0" l="0" r="0" t="0"/>
            <wp:wrapSquare wrapText="bothSides" distB="114300" distT="114300" distL="114300" distR="114300"/>
            <wp:docPr descr="Decorative." id="6" name="image6.png"/>
            <a:graphic>
              <a:graphicData uri="http://schemas.openxmlformats.org/drawingml/2006/picture">
                <pic:pic>
                  <pic:nvPicPr>
                    <pic:cNvPr descr="Decorative.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6113" cy="17720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default"/>
      <w:footerReference r:id="rId13" w:type="first"/>
      <w:pgSz w:h="16834" w:w="11909" w:orient="portrait"/>
      <w:pgMar w:bottom="0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